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7837" w:rsidRDefault="00470640" w:rsidP="00470640">
      <w:pPr>
        <w:spacing w:line="360" w:lineRule="auto"/>
        <w:jc w:val="center"/>
        <w:rPr>
          <w:rFonts w:ascii="Verdana" w:hAnsi="Verdana"/>
          <w:b/>
          <w:sz w:val="28"/>
          <w:szCs w:val="28"/>
          <w:lang w:val="en-US"/>
        </w:rPr>
      </w:pPr>
      <w:r w:rsidRPr="00470640">
        <w:rPr>
          <w:rFonts w:ascii="Verdana" w:hAnsi="Verdana"/>
          <w:b/>
          <w:sz w:val="28"/>
          <w:szCs w:val="28"/>
        </w:rPr>
        <w:t>Сущность экономической политики  в  Туркестане</w:t>
      </w:r>
    </w:p>
    <w:p w:rsidR="00470640" w:rsidRPr="00470640" w:rsidRDefault="00470640" w:rsidP="00470640">
      <w:pPr>
        <w:spacing w:line="360" w:lineRule="auto"/>
        <w:jc w:val="center"/>
        <w:rPr>
          <w:rFonts w:ascii="Verdana" w:hAnsi="Verdana"/>
          <w:b/>
          <w:sz w:val="28"/>
          <w:szCs w:val="28"/>
          <w:lang w:val="en-US"/>
        </w:rPr>
      </w:pPr>
    </w:p>
    <w:p w:rsidR="00F87837" w:rsidRPr="00470640" w:rsidRDefault="00F87837" w:rsidP="00470640">
      <w:pPr>
        <w:spacing w:line="360" w:lineRule="auto"/>
        <w:jc w:val="both"/>
        <w:rPr>
          <w:rFonts w:ascii="Verdana" w:hAnsi="Verdana"/>
          <w:sz w:val="28"/>
          <w:szCs w:val="28"/>
        </w:rPr>
      </w:pPr>
      <w:r w:rsidRPr="00470640">
        <w:rPr>
          <w:rFonts w:ascii="Verdana" w:hAnsi="Verdana"/>
          <w:sz w:val="28"/>
          <w:szCs w:val="28"/>
        </w:rPr>
        <w:t xml:space="preserve">В формировании и развитии экономической и социальной структуры общества  важную роль играет государственное регулирование, осуществляемое в рамках определенной на каждом историческом этапе развития политики. Одним из инструментов, позволяющих государству осуществлять экономическую и социальную политику выполнять свои функции и           задачи - </w:t>
      </w:r>
      <w:r w:rsidRPr="00470640">
        <w:rPr>
          <w:rFonts w:ascii="Verdana" w:hAnsi="Verdana"/>
          <w:i/>
          <w:sz w:val="28"/>
          <w:szCs w:val="28"/>
        </w:rPr>
        <w:t>государственный бюджет</w:t>
      </w:r>
      <w:r w:rsidRPr="00470640">
        <w:rPr>
          <w:rFonts w:ascii="Verdana" w:hAnsi="Verdana"/>
          <w:sz w:val="28"/>
          <w:szCs w:val="28"/>
        </w:rPr>
        <w:t>.</w:t>
      </w:r>
    </w:p>
    <w:p w:rsidR="00F87837" w:rsidRPr="00470640" w:rsidRDefault="00F87837" w:rsidP="00470640">
      <w:pPr>
        <w:spacing w:line="360" w:lineRule="auto"/>
        <w:ind w:firstLine="567"/>
        <w:jc w:val="both"/>
        <w:rPr>
          <w:rFonts w:ascii="Verdana" w:hAnsi="Verdana"/>
          <w:sz w:val="28"/>
          <w:szCs w:val="28"/>
        </w:rPr>
      </w:pPr>
      <w:r w:rsidRPr="00470640">
        <w:rPr>
          <w:rFonts w:ascii="Verdana" w:hAnsi="Verdana"/>
          <w:sz w:val="28"/>
          <w:szCs w:val="28"/>
        </w:rPr>
        <w:t xml:space="preserve"> Впервые государственная казна была отделена от личной ханской казны, в 1868 году, когда в Туркестане царское правительство организовало финансовый комитет, который разработал положение о государственных доходах и расходах</w:t>
      </w:r>
      <w:r w:rsidRPr="00470640">
        <w:rPr>
          <w:rFonts w:ascii="Verdana" w:hAnsi="Verdana"/>
          <w:b/>
          <w:color w:val="FF0000"/>
          <w:sz w:val="28"/>
          <w:szCs w:val="28"/>
        </w:rPr>
        <w:t xml:space="preserve"> </w:t>
      </w:r>
      <w:r w:rsidRPr="00470640">
        <w:rPr>
          <w:rFonts w:ascii="Verdana" w:hAnsi="Verdana"/>
          <w:sz w:val="28"/>
          <w:szCs w:val="28"/>
        </w:rPr>
        <w:t>(положение</w:t>
      </w:r>
      <w:r w:rsidRPr="00470640">
        <w:rPr>
          <w:rFonts w:ascii="Verdana" w:hAnsi="Verdana"/>
          <w:b/>
          <w:sz w:val="28"/>
          <w:szCs w:val="28"/>
        </w:rPr>
        <w:t xml:space="preserve"> </w:t>
      </w:r>
      <w:r w:rsidRPr="00470640">
        <w:rPr>
          <w:rFonts w:ascii="Verdana" w:hAnsi="Verdana"/>
          <w:sz w:val="28"/>
          <w:szCs w:val="28"/>
        </w:rPr>
        <w:t>о государственном бюджете).</w:t>
      </w:r>
    </w:p>
    <w:p w:rsidR="00F87837" w:rsidRPr="00470640" w:rsidRDefault="00F87837" w:rsidP="00470640">
      <w:pPr>
        <w:pStyle w:val="a3"/>
        <w:widowControl/>
        <w:spacing w:line="360" w:lineRule="auto"/>
        <w:rPr>
          <w:rFonts w:ascii="Verdana" w:hAnsi="Verdana"/>
          <w:szCs w:val="28"/>
        </w:rPr>
      </w:pPr>
      <w:r w:rsidRPr="00470640">
        <w:rPr>
          <w:rFonts w:ascii="Verdana" w:hAnsi="Verdana"/>
          <w:szCs w:val="28"/>
        </w:rPr>
        <w:t>В 1924 года в соответствии с Постановлением советской власти и вхождением Узбекистана в состав СССР был составлен первый государственный бюджет Республики Узбекистан. С 1924 года по 1991 года государственный бюджет Республики Узбекистан входил в состав государственного бюджета СССР.</w:t>
      </w:r>
    </w:p>
    <w:p w:rsidR="00F87837" w:rsidRPr="00470640" w:rsidRDefault="00F87837" w:rsidP="00470640">
      <w:pPr>
        <w:pStyle w:val="a3"/>
        <w:widowControl/>
        <w:spacing w:line="360" w:lineRule="auto"/>
        <w:rPr>
          <w:rFonts w:ascii="Verdana" w:hAnsi="Verdana"/>
          <w:szCs w:val="28"/>
        </w:rPr>
      </w:pPr>
      <w:r w:rsidRPr="00470640">
        <w:rPr>
          <w:rFonts w:ascii="Verdana" w:hAnsi="Verdana"/>
          <w:szCs w:val="28"/>
        </w:rPr>
        <w:t>С 1991 года Республика Узбекистан составляет самостоятельный независимый государственный бюджет.</w:t>
      </w:r>
    </w:p>
    <w:p w:rsidR="00F87837" w:rsidRPr="00470640" w:rsidRDefault="00F87837" w:rsidP="00470640">
      <w:pPr>
        <w:spacing w:line="360" w:lineRule="auto"/>
        <w:jc w:val="both"/>
        <w:rPr>
          <w:rFonts w:ascii="Verdana" w:hAnsi="Verdana"/>
          <w:sz w:val="28"/>
          <w:szCs w:val="28"/>
        </w:rPr>
      </w:pPr>
      <w:r w:rsidRPr="00470640">
        <w:rPr>
          <w:rFonts w:ascii="Verdana" w:hAnsi="Verdana"/>
          <w:sz w:val="28"/>
          <w:szCs w:val="28"/>
        </w:rPr>
        <w:tab/>
      </w:r>
      <w:r w:rsidRPr="00470640">
        <w:rPr>
          <w:rFonts w:ascii="Verdana" w:hAnsi="Verdana"/>
          <w:b/>
          <w:sz w:val="28"/>
          <w:szCs w:val="28"/>
        </w:rPr>
        <w:t>Бюджет</w:t>
      </w:r>
      <w:r w:rsidRPr="00470640">
        <w:rPr>
          <w:rFonts w:ascii="Verdana" w:hAnsi="Verdana"/>
          <w:sz w:val="28"/>
          <w:szCs w:val="28"/>
        </w:rPr>
        <w:t xml:space="preserve"> - это форма образования и расходования фонда денежных средств, предназначенных для финансового обеспечения задач и функций государства и местного самоуправления. </w:t>
      </w:r>
    </w:p>
    <w:p w:rsidR="00F87837" w:rsidRPr="00470640" w:rsidRDefault="00F87837" w:rsidP="00470640">
      <w:pPr>
        <w:pStyle w:val="a3"/>
        <w:widowControl/>
        <w:spacing w:line="360" w:lineRule="auto"/>
        <w:rPr>
          <w:rFonts w:ascii="Verdana" w:hAnsi="Verdana"/>
          <w:szCs w:val="28"/>
        </w:rPr>
      </w:pPr>
      <w:r w:rsidRPr="00470640">
        <w:rPr>
          <w:rFonts w:ascii="Verdana" w:hAnsi="Verdana"/>
          <w:szCs w:val="28"/>
        </w:rPr>
        <w:t>Сущность государственного бюджета раскрывается наиболее полно в следующих определениях:</w:t>
      </w:r>
    </w:p>
    <w:p w:rsidR="00F87837" w:rsidRPr="00470640" w:rsidRDefault="00F87837" w:rsidP="00470640">
      <w:pPr>
        <w:pStyle w:val="a3"/>
        <w:widowControl/>
        <w:numPr>
          <w:ilvl w:val="0"/>
          <w:numId w:val="1"/>
        </w:numPr>
        <w:tabs>
          <w:tab w:val="left" w:pos="142"/>
        </w:tabs>
        <w:spacing w:line="360" w:lineRule="auto"/>
        <w:ind w:left="142" w:firstLine="284"/>
        <w:rPr>
          <w:rFonts w:ascii="Verdana" w:hAnsi="Verdana"/>
          <w:szCs w:val="28"/>
        </w:rPr>
      </w:pPr>
      <w:r w:rsidRPr="00470640">
        <w:rPr>
          <w:rFonts w:ascii="Verdana" w:hAnsi="Verdana"/>
          <w:szCs w:val="28"/>
        </w:rPr>
        <w:lastRenderedPageBreak/>
        <w:t>государственный бюджет – централизованный фонд денежных средств государства (включая средства государственных целевых фондов), предусматривающий источники доходов и размеры средств, выделяемых на конкретные цели в течение финансового года;</w:t>
      </w:r>
    </w:p>
    <w:p w:rsidR="00F87837" w:rsidRPr="00470640" w:rsidRDefault="00F87837" w:rsidP="00470640">
      <w:pPr>
        <w:pStyle w:val="a3"/>
        <w:widowControl/>
        <w:numPr>
          <w:ilvl w:val="0"/>
          <w:numId w:val="2"/>
        </w:numPr>
        <w:tabs>
          <w:tab w:val="left" w:pos="142"/>
        </w:tabs>
        <w:spacing w:line="360" w:lineRule="auto"/>
        <w:ind w:left="142" w:firstLine="284"/>
        <w:rPr>
          <w:rFonts w:ascii="Verdana" w:hAnsi="Verdana"/>
          <w:szCs w:val="28"/>
        </w:rPr>
      </w:pPr>
      <w:r w:rsidRPr="00470640">
        <w:rPr>
          <w:rFonts w:ascii="Verdana" w:hAnsi="Verdana"/>
          <w:szCs w:val="28"/>
        </w:rPr>
        <w:t>бюджет как экономическая категория имеет соответствующее материальное воплощение. Бюджетные отношения материализуются в централизованном фонде денежных средств государства, формирование и использование которого выражается через движение стоимости в связи с ее распределением. Этот процесс представляется в виде потоков мобилизуемых и потребляемых государством денежных ресурсов;</w:t>
      </w:r>
    </w:p>
    <w:p w:rsidR="00F87837" w:rsidRPr="00470640" w:rsidRDefault="00F87837" w:rsidP="00470640">
      <w:pPr>
        <w:numPr>
          <w:ilvl w:val="0"/>
          <w:numId w:val="3"/>
        </w:numPr>
        <w:tabs>
          <w:tab w:val="left" w:pos="142"/>
        </w:tabs>
        <w:overflowPunct w:val="0"/>
        <w:autoSpaceDE w:val="0"/>
        <w:autoSpaceDN w:val="0"/>
        <w:adjustRightInd w:val="0"/>
        <w:spacing w:line="360" w:lineRule="auto"/>
        <w:ind w:left="142" w:firstLine="284"/>
        <w:jc w:val="both"/>
        <w:textAlignment w:val="baseline"/>
        <w:rPr>
          <w:rFonts w:ascii="Verdana" w:hAnsi="Verdana"/>
          <w:sz w:val="28"/>
          <w:szCs w:val="28"/>
        </w:rPr>
      </w:pPr>
      <w:r w:rsidRPr="00470640">
        <w:rPr>
          <w:rFonts w:ascii="Verdana" w:hAnsi="Verdana"/>
          <w:sz w:val="28"/>
          <w:szCs w:val="28"/>
        </w:rPr>
        <w:t>по экономической сущности государственный бюджет – это денежные отношения, возникающие у государства с юридическими и физическими лицами по поводу перераспределения Национального дохода (частично и Национального богатства) в связи с образованием и использованием бюджетного фонда, предназначенного на финансирование экономики, социально культурных мероприятий, нужд обороны и государственного управления.</w:t>
      </w:r>
    </w:p>
    <w:p w:rsidR="00F87837" w:rsidRPr="00470640" w:rsidRDefault="00F87837" w:rsidP="00470640">
      <w:pPr>
        <w:numPr>
          <w:ilvl w:val="0"/>
          <w:numId w:val="4"/>
        </w:numPr>
        <w:tabs>
          <w:tab w:val="left" w:pos="142"/>
        </w:tabs>
        <w:overflowPunct w:val="0"/>
        <w:autoSpaceDE w:val="0"/>
        <w:autoSpaceDN w:val="0"/>
        <w:adjustRightInd w:val="0"/>
        <w:spacing w:line="360" w:lineRule="auto"/>
        <w:ind w:left="142" w:firstLine="284"/>
        <w:jc w:val="both"/>
        <w:textAlignment w:val="baseline"/>
        <w:rPr>
          <w:rFonts w:ascii="Verdana" w:hAnsi="Verdana"/>
          <w:sz w:val="28"/>
          <w:szCs w:val="28"/>
        </w:rPr>
      </w:pPr>
      <w:r w:rsidRPr="00470640">
        <w:rPr>
          <w:rFonts w:ascii="Verdana" w:hAnsi="Verdana"/>
          <w:sz w:val="28"/>
          <w:szCs w:val="28"/>
        </w:rPr>
        <w:t>государственный бюджет – основной финансовый план государства – играет ведущую роль в системе финансовых планов</w:t>
      </w:r>
    </w:p>
    <w:p w:rsidR="00F87837" w:rsidRPr="00470640" w:rsidRDefault="00F87837" w:rsidP="00470640">
      <w:pPr>
        <w:numPr>
          <w:ilvl w:val="0"/>
          <w:numId w:val="5"/>
        </w:numPr>
        <w:tabs>
          <w:tab w:val="left" w:pos="142"/>
        </w:tabs>
        <w:overflowPunct w:val="0"/>
        <w:autoSpaceDE w:val="0"/>
        <w:autoSpaceDN w:val="0"/>
        <w:adjustRightInd w:val="0"/>
        <w:spacing w:line="360" w:lineRule="auto"/>
        <w:ind w:left="142" w:firstLine="284"/>
        <w:jc w:val="both"/>
        <w:textAlignment w:val="baseline"/>
        <w:rPr>
          <w:rFonts w:ascii="Verdana" w:hAnsi="Verdana"/>
          <w:sz w:val="28"/>
          <w:szCs w:val="28"/>
        </w:rPr>
      </w:pPr>
      <w:r w:rsidRPr="00470640">
        <w:rPr>
          <w:rFonts w:ascii="Verdana" w:hAnsi="Verdana"/>
          <w:sz w:val="28"/>
          <w:szCs w:val="28"/>
        </w:rPr>
        <w:t xml:space="preserve">государственный бюджет – центральное звено финансовой    системы, в котором объединяются и </w:t>
      </w:r>
      <w:proofErr w:type="spellStart"/>
      <w:r w:rsidRPr="00470640">
        <w:rPr>
          <w:rFonts w:ascii="Verdana" w:hAnsi="Verdana"/>
          <w:sz w:val="28"/>
          <w:szCs w:val="28"/>
        </w:rPr>
        <w:t>взаимосвязываются</w:t>
      </w:r>
      <w:proofErr w:type="spellEnd"/>
      <w:r w:rsidRPr="00470640">
        <w:rPr>
          <w:rFonts w:ascii="Verdana" w:hAnsi="Verdana"/>
          <w:sz w:val="28"/>
          <w:szCs w:val="28"/>
        </w:rPr>
        <w:t xml:space="preserve"> все </w:t>
      </w:r>
      <w:r w:rsidRPr="00470640">
        <w:rPr>
          <w:rFonts w:ascii="Verdana" w:hAnsi="Verdana"/>
          <w:sz w:val="28"/>
          <w:szCs w:val="28"/>
        </w:rPr>
        <w:lastRenderedPageBreak/>
        <w:t>основные финансовые институты: доходы, расходы, государственные займы.</w:t>
      </w:r>
    </w:p>
    <w:p w:rsidR="00F87837" w:rsidRPr="00470640" w:rsidRDefault="00F87837" w:rsidP="00470640">
      <w:pPr>
        <w:numPr>
          <w:ilvl w:val="0"/>
          <w:numId w:val="6"/>
        </w:numPr>
        <w:tabs>
          <w:tab w:val="left" w:pos="142"/>
        </w:tabs>
        <w:overflowPunct w:val="0"/>
        <w:autoSpaceDE w:val="0"/>
        <w:autoSpaceDN w:val="0"/>
        <w:adjustRightInd w:val="0"/>
        <w:spacing w:line="360" w:lineRule="auto"/>
        <w:ind w:left="142" w:firstLine="284"/>
        <w:jc w:val="both"/>
        <w:textAlignment w:val="baseline"/>
        <w:rPr>
          <w:rFonts w:ascii="Verdana" w:hAnsi="Verdana"/>
          <w:sz w:val="28"/>
          <w:szCs w:val="28"/>
        </w:rPr>
      </w:pPr>
      <w:r w:rsidRPr="00470640">
        <w:rPr>
          <w:rFonts w:ascii="Verdana" w:hAnsi="Verdana"/>
          <w:sz w:val="28"/>
          <w:szCs w:val="28"/>
        </w:rPr>
        <w:t>государственный бюджет – самый крупный централизованный денежный фонд государства, который аккумулируется с помощью налогов. Он расходуется государством для осуществления своих функций и задач. Имеет силу закона.</w:t>
      </w:r>
    </w:p>
    <w:p w:rsidR="00F87837" w:rsidRPr="00470640" w:rsidRDefault="00F87837" w:rsidP="00470640">
      <w:pPr>
        <w:spacing w:line="360" w:lineRule="auto"/>
        <w:jc w:val="both"/>
        <w:rPr>
          <w:rFonts w:ascii="Verdana" w:hAnsi="Verdana"/>
          <w:sz w:val="28"/>
          <w:szCs w:val="28"/>
        </w:rPr>
      </w:pPr>
    </w:p>
    <w:p w:rsidR="00F87837" w:rsidRPr="00470640" w:rsidRDefault="00F87837" w:rsidP="00470640">
      <w:pPr>
        <w:spacing w:line="360" w:lineRule="auto"/>
        <w:jc w:val="both"/>
        <w:rPr>
          <w:rFonts w:ascii="Verdana" w:hAnsi="Verdana"/>
          <w:sz w:val="28"/>
          <w:szCs w:val="28"/>
        </w:rPr>
      </w:pPr>
      <w:r w:rsidRPr="00470640">
        <w:rPr>
          <w:rFonts w:ascii="Verdana" w:hAnsi="Verdana"/>
          <w:sz w:val="28"/>
          <w:szCs w:val="28"/>
        </w:rPr>
        <w:tab/>
        <w:t>Государственный бюджет, являясь основным финансовым планом  государства, дает органам власти реальную экономическую возможность осуществления властных полномочий. Бюджет отражает размеры необходимых государству финансовых ресурсов и определяет тем самым налоговую политику в стране. Бюджет фиксирует конкретные направления расходования средств, перераспределение национального дохода и внутреннего валового продукта, что позволяет ему выступать в качестве эффективного регулятора экономики.</w:t>
      </w:r>
    </w:p>
    <w:p w:rsidR="00F87837" w:rsidRPr="00470640" w:rsidRDefault="00F87837" w:rsidP="00470640">
      <w:pPr>
        <w:spacing w:line="360" w:lineRule="auto"/>
        <w:jc w:val="both"/>
        <w:rPr>
          <w:rFonts w:ascii="Verdana" w:hAnsi="Verdana"/>
          <w:sz w:val="28"/>
          <w:szCs w:val="28"/>
        </w:rPr>
      </w:pPr>
      <w:r w:rsidRPr="00470640">
        <w:rPr>
          <w:rFonts w:ascii="Verdana" w:hAnsi="Verdana"/>
          <w:sz w:val="28"/>
          <w:szCs w:val="28"/>
        </w:rPr>
        <w:tab/>
        <w:t>Бюджет - категория, свойственная различным отношениям. Его возникновение и развитие связано с зарождением и формированием государства. Государство использует бюджет в качестве одного из инструментов обеспечения как непосредственно своей деятельности, так и важнейшего элемента проведения экономической и социальной политики.</w:t>
      </w:r>
    </w:p>
    <w:p w:rsidR="00F87837" w:rsidRPr="00470640" w:rsidRDefault="00F87837" w:rsidP="00470640">
      <w:pPr>
        <w:pStyle w:val="a3"/>
        <w:widowControl/>
        <w:spacing w:line="360" w:lineRule="auto"/>
        <w:rPr>
          <w:rFonts w:ascii="Verdana" w:hAnsi="Verdana"/>
          <w:szCs w:val="28"/>
          <w:u w:val="single"/>
        </w:rPr>
      </w:pPr>
      <w:r w:rsidRPr="00470640">
        <w:rPr>
          <w:rFonts w:ascii="Verdana" w:hAnsi="Verdana"/>
          <w:szCs w:val="28"/>
          <w:u w:val="single"/>
        </w:rPr>
        <w:t>Государственному бюджету как финансовому плану присущи задачи:</w:t>
      </w:r>
    </w:p>
    <w:p w:rsidR="00F87837" w:rsidRPr="00470640" w:rsidRDefault="00F87837" w:rsidP="00470640">
      <w:pPr>
        <w:numPr>
          <w:ilvl w:val="0"/>
          <w:numId w:val="7"/>
        </w:numPr>
        <w:tabs>
          <w:tab w:val="left" w:pos="720"/>
        </w:tabs>
        <w:overflowPunct w:val="0"/>
        <w:autoSpaceDE w:val="0"/>
        <w:autoSpaceDN w:val="0"/>
        <w:adjustRightInd w:val="0"/>
        <w:spacing w:line="360" w:lineRule="auto"/>
        <w:ind w:left="720" w:hanging="360"/>
        <w:jc w:val="both"/>
        <w:textAlignment w:val="baseline"/>
        <w:rPr>
          <w:rFonts w:ascii="Verdana" w:hAnsi="Verdana"/>
          <w:sz w:val="28"/>
          <w:szCs w:val="28"/>
        </w:rPr>
      </w:pPr>
      <w:r w:rsidRPr="00470640">
        <w:rPr>
          <w:rFonts w:ascii="Verdana" w:hAnsi="Verdana"/>
          <w:sz w:val="28"/>
          <w:szCs w:val="28"/>
        </w:rPr>
        <w:t>образование бюджетного фонда;</w:t>
      </w:r>
    </w:p>
    <w:p w:rsidR="00F87837" w:rsidRPr="00470640" w:rsidRDefault="00F87837" w:rsidP="00470640">
      <w:pPr>
        <w:numPr>
          <w:ilvl w:val="0"/>
          <w:numId w:val="7"/>
        </w:numPr>
        <w:tabs>
          <w:tab w:val="left" w:pos="720"/>
        </w:tabs>
        <w:overflowPunct w:val="0"/>
        <w:autoSpaceDE w:val="0"/>
        <w:autoSpaceDN w:val="0"/>
        <w:adjustRightInd w:val="0"/>
        <w:spacing w:line="360" w:lineRule="auto"/>
        <w:ind w:left="720" w:hanging="360"/>
        <w:jc w:val="both"/>
        <w:textAlignment w:val="baseline"/>
        <w:rPr>
          <w:rFonts w:ascii="Verdana" w:hAnsi="Verdana"/>
          <w:sz w:val="28"/>
          <w:szCs w:val="28"/>
        </w:rPr>
      </w:pPr>
      <w:r w:rsidRPr="00470640">
        <w:rPr>
          <w:rFonts w:ascii="Verdana" w:hAnsi="Verdana"/>
          <w:sz w:val="28"/>
          <w:szCs w:val="28"/>
        </w:rPr>
        <w:lastRenderedPageBreak/>
        <w:t>финансирование расходов из бюджетного фонда;</w:t>
      </w:r>
    </w:p>
    <w:p w:rsidR="00F87837" w:rsidRPr="00470640" w:rsidRDefault="00F87837" w:rsidP="00470640">
      <w:pPr>
        <w:numPr>
          <w:ilvl w:val="0"/>
          <w:numId w:val="7"/>
        </w:numPr>
        <w:tabs>
          <w:tab w:val="left" w:pos="720"/>
        </w:tabs>
        <w:overflowPunct w:val="0"/>
        <w:autoSpaceDE w:val="0"/>
        <w:autoSpaceDN w:val="0"/>
        <w:adjustRightInd w:val="0"/>
        <w:spacing w:line="360" w:lineRule="auto"/>
        <w:ind w:left="720" w:hanging="360"/>
        <w:jc w:val="both"/>
        <w:textAlignment w:val="baseline"/>
        <w:rPr>
          <w:rFonts w:ascii="Verdana" w:hAnsi="Verdana"/>
          <w:sz w:val="28"/>
          <w:szCs w:val="28"/>
        </w:rPr>
      </w:pPr>
      <w:r w:rsidRPr="00470640">
        <w:rPr>
          <w:rFonts w:ascii="Verdana" w:hAnsi="Verdana"/>
          <w:sz w:val="28"/>
          <w:szCs w:val="28"/>
        </w:rPr>
        <w:t>стратегические задачи бюджетной политики.</w:t>
      </w:r>
    </w:p>
    <w:p w:rsidR="00F87837" w:rsidRPr="00470640" w:rsidRDefault="00F87837" w:rsidP="00470640">
      <w:pPr>
        <w:spacing w:line="360" w:lineRule="auto"/>
        <w:ind w:left="360"/>
        <w:jc w:val="both"/>
        <w:rPr>
          <w:rFonts w:ascii="Verdana" w:hAnsi="Verdana"/>
          <w:sz w:val="28"/>
          <w:szCs w:val="28"/>
        </w:rPr>
      </w:pPr>
      <w:r w:rsidRPr="00470640">
        <w:rPr>
          <w:rFonts w:ascii="Verdana" w:hAnsi="Verdana"/>
          <w:sz w:val="28"/>
          <w:szCs w:val="28"/>
        </w:rPr>
        <w:t>а) образование бюджетного фонда  - задача бюджетных доходов, включающих налоги с доходов хозяйствующих субъектов, займы, доходы от государственной собственности;</w:t>
      </w:r>
    </w:p>
    <w:p w:rsidR="00F87837" w:rsidRPr="00470640" w:rsidRDefault="00F87837" w:rsidP="00470640">
      <w:pPr>
        <w:spacing w:line="360" w:lineRule="auto"/>
        <w:ind w:left="360"/>
        <w:jc w:val="both"/>
        <w:rPr>
          <w:rFonts w:ascii="Verdana" w:hAnsi="Verdana"/>
          <w:sz w:val="28"/>
          <w:szCs w:val="28"/>
        </w:rPr>
      </w:pPr>
      <w:r w:rsidRPr="00470640">
        <w:rPr>
          <w:rFonts w:ascii="Verdana" w:hAnsi="Verdana"/>
          <w:sz w:val="28"/>
          <w:szCs w:val="28"/>
        </w:rPr>
        <w:t>б) государство, выступая как совокупный хозяйствующий субъект, учитывает экономические интересы всех других участников воспроизводственного процесса, в связи с чем бюджетные расходы охватывают всю экономику. Потребность соблюдения макроэкономических пропорций в экономике требует бюджетного финансирования отдельных отраслей хозяйства, непроизводственной сферы, экономических регионов (административно-территориальных образований), различных форм собственности, отдельных хозяйствующих субъектов;</w:t>
      </w:r>
    </w:p>
    <w:p w:rsidR="00F87837" w:rsidRPr="00470640" w:rsidRDefault="00F87837" w:rsidP="00470640">
      <w:pPr>
        <w:spacing w:line="360" w:lineRule="auto"/>
        <w:ind w:left="360"/>
        <w:jc w:val="both"/>
        <w:rPr>
          <w:rFonts w:ascii="Verdana" w:hAnsi="Verdana"/>
          <w:sz w:val="28"/>
          <w:szCs w:val="28"/>
        </w:rPr>
      </w:pPr>
      <w:r w:rsidRPr="00470640">
        <w:rPr>
          <w:rFonts w:ascii="Verdana" w:hAnsi="Verdana"/>
          <w:sz w:val="28"/>
          <w:szCs w:val="28"/>
        </w:rPr>
        <w:t>в) стратегические задачи бюджетной политики:</w:t>
      </w:r>
    </w:p>
    <w:p w:rsidR="00F87837" w:rsidRPr="00470640" w:rsidRDefault="00F87837" w:rsidP="00470640">
      <w:pPr>
        <w:numPr>
          <w:ilvl w:val="0"/>
          <w:numId w:val="7"/>
        </w:numPr>
        <w:tabs>
          <w:tab w:val="left" w:pos="720"/>
        </w:tabs>
        <w:overflowPunct w:val="0"/>
        <w:autoSpaceDE w:val="0"/>
        <w:autoSpaceDN w:val="0"/>
        <w:adjustRightInd w:val="0"/>
        <w:spacing w:line="360" w:lineRule="auto"/>
        <w:ind w:left="720" w:hanging="360"/>
        <w:jc w:val="both"/>
        <w:textAlignment w:val="baseline"/>
        <w:rPr>
          <w:rFonts w:ascii="Verdana" w:hAnsi="Verdana"/>
          <w:sz w:val="28"/>
          <w:szCs w:val="28"/>
        </w:rPr>
      </w:pPr>
      <w:r w:rsidRPr="00470640">
        <w:rPr>
          <w:rFonts w:ascii="Verdana" w:hAnsi="Verdana"/>
          <w:sz w:val="28"/>
          <w:szCs w:val="28"/>
        </w:rPr>
        <w:t>увеличение инвестиций в экономику;</w:t>
      </w:r>
    </w:p>
    <w:p w:rsidR="00F87837" w:rsidRPr="00470640" w:rsidRDefault="00F87837" w:rsidP="00470640">
      <w:pPr>
        <w:numPr>
          <w:ilvl w:val="0"/>
          <w:numId w:val="7"/>
        </w:numPr>
        <w:tabs>
          <w:tab w:val="left" w:pos="720"/>
        </w:tabs>
        <w:overflowPunct w:val="0"/>
        <w:autoSpaceDE w:val="0"/>
        <w:autoSpaceDN w:val="0"/>
        <w:adjustRightInd w:val="0"/>
        <w:spacing w:line="360" w:lineRule="auto"/>
        <w:ind w:left="720" w:hanging="360"/>
        <w:jc w:val="both"/>
        <w:textAlignment w:val="baseline"/>
        <w:rPr>
          <w:rFonts w:ascii="Verdana" w:hAnsi="Verdana"/>
          <w:sz w:val="28"/>
          <w:szCs w:val="28"/>
        </w:rPr>
      </w:pPr>
      <w:r w:rsidRPr="00470640">
        <w:rPr>
          <w:rFonts w:ascii="Verdana" w:hAnsi="Verdana"/>
          <w:sz w:val="28"/>
          <w:szCs w:val="28"/>
        </w:rPr>
        <w:t>целенаправленное и эффективное распределение ресурсов;</w:t>
      </w:r>
    </w:p>
    <w:p w:rsidR="00F87837" w:rsidRPr="00470640" w:rsidRDefault="00F87837" w:rsidP="00470640">
      <w:pPr>
        <w:numPr>
          <w:ilvl w:val="0"/>
          <w:numId w:val="7"/>
        </w:numPr>
        <w:tabs>
          <w:tab w:val="left" w:pos="720"/>
        </w:tabs>
        <w:overflowPunct w:val="0"/>
        <w:autoSpaceDE w:val="0"/>
        <w:autoSpaceDN w:val="0"/>
        <w:adjustRightInd w:val="0"/>
        <w:spacing w:line="360" w:lineRule="auto"/>
        <w:ind w:left="720" w:hanging="360"/>
        <w:jc w:val="both"/>
        <w:textAlignment w:val="baseline"/>
        <w:rPr>
          <w:rFonts w:ascii="Verdana" w:hAnsi="Verdana"/>
          <w:sz w:val="28"/>
          <w:szCs w:val="28"/>
        </w:rPr>
      </w:pPr>
      <w:r w:rsidRPr="00470640">
        <w:rPr>
          <w:rFonts w:ascii="Verdana" w:hAnsi="Verdana"/>
          <w:sz w:val="28"/>
          <w:szCs w:val="28"/>
        </w:rPr>
        <w:t>социальная поддержка уязвимых слоёв населения;</w:t>
      </w:r>
    </w:p>
    <w:p w:rsidR="00F87837" w:rsidRPr="00470640" w:rsidRDefault="00F87837" w:rsidP="00470640">
      <w:pPr>
        <w:numPr>
          <w:ilvl w:val="0"/>
          <w:numId w:val="7"/>
        </w:numPr>
        <w:tabs>
          <w:tab w:val="left" w:pos="720"/>
        </w:tabs>
        <w:overflowPunct w:val="0"/>
        <w:autoSpaceDE w:val="0"/>
        <w:autoSpaceDN w:val="0"/>
        <w:adjustRightInd w:val="0"/>
        <w:spacing w:line="360" w:lineRule="auto"/>
        <w:ind w:left="720" w:hanging="360"/>
        <w:jc w:val="both"/>
        <w:textAlignment w:val="baseline"/>
        <w:rPr>
          <w:rFonts w:ascii="Verdana" w:hAnsi="Verdana"/>
          <w:sz w:val="28"/>
          <w:szCs w:val="28"/>
        </w:rPr>
      </w:pPr>
      <w:r w:rsidRPr="00470640">
        <w:rPr>
          <w:rFonts w:ascii="Verdana" w:hAnsi="Verdana"/>
          <w:sz w:val="28"/>
          <w:szCs w:val="28"/>
        </w:rPr>
        <w:t>сокращение темпов инфляции;</w:t>
      </w:r>
    </w:p>
    <w:p w:rsidR="00F87837" w:rsidRPr="00470640" w:rsidRDefault="00F87837" w:rsidP="00470640">
      <w:pPr>
        <w:numPr>
          <w:ilvl w:val="0"/>
          <w:numId w:val="7"/>
        </w:numPr>
        <w:tabs>
          <w:tab w:val="left" w:pos="720"/>
        </w:tabs>
        <w:overflowPunct w:val="0"/>
        <w:autoSpaceDE w:val="0"/>
        <w:autoSpaceDN w:val="0"/>
        <w:adjustRightInd w:val="0"/>
        <w:spacing w:line="360" w:lineRule="auto"/>
        <w:ind w:left="720" w:hanging="360"/>
        <w:jc w:val="both"/>
        <w:textAlignment w:val="baseline"/>
        <w:rPr>
          <w:rFonts w:ascii="Verdana" w:hAnsi="Verdana"/>
          <w:sz w:val="28"/>
          <w:szCs w:val="28"/>
        </w:rPr>
      </w:pPr>
      <w:r w:rsidRPr="00470640">
        <w:rPr>
          <w:rFonts w:ascii="Verdana" w:hAnsi="Verdana"/>
          <w:sz w:val="28"/>
          <w:szCs w:val="28"/>
        </w:rPr>
        <w:t xml:space="preserve">сокращение бюджетного дефицита. </w:t>
      </w:r>
    </w:p>
    <w:p w:rsidR="00F87837" w:rsidRPr="00470640" w:rsidRDefault="00F87837" w:rsidP="00470640">
      <w:pPr>
        <w:pStyle w:val="2"/>
        <w:widowControl/>
        <w:spacing w:line="360" w:lineRule="auto"/>
        <w:ind w:firstLine="851"/>
        <w:rPr>
          <w:rFonts w:ascii="Verdana" w:hAnsi="Verdana"/>
          <w:szCs w:val="28"/>
        </w:rPr>
      </w:pPr>
      <w:r w:rsidRPr="00470640">
        <w:rPr>
          <w:rFonts w:ascii="Verdana" w:hAnsi="Verdana"/>
          <w:szCs w:val="28"/>
        </w:rPr>
        <w:t>Как экономическая категория бюджетные отношения являются составной частью финансовых отношений, следовательно, им присуща денежная форма и основные функции финансов.</w:t>
      </w:r>
    </w:p>
    <w:p w:rsidR="00F87837" w:rsidRPr="00470640" w:rsidRDefault="00F87837" w:rsidP="00470640">
      <w:pPr>
        <w:spacing w:line="360" w:lineRule="auto"/>
        <w:jc w:val="both"/>
        <w:rPr>
          <w:rFonts w:ascii="Verdana" w:hAnsi="Verdana"/>
          <w:sz w:val="28"/>
          <w:szCs w:val="28"/>
          <w:u w:val="single"/>
        </w:rPr>
      </w:pPr>
      <w:r w:rsidRPr="00470640">
        <w:rPr>
          <w:rFonts w:ascii="Verdana" w:hAnsi="Verdana"/>
          <w:sz w:val="28"/>
          <w:szCs w:val="28"/>
        </w:rPr>
        <w:tab/>
      </w:r>
      <w:r w:rsidRPr="00470640">
        <w:rPr>
          <w:rFonts w:ascii="Verdana" w:hAnsi="Verdana"/>
          <w:sz w:val="28"/>
          <w:szCs w:val="28"/>
          <w:u w:val="single"/>
        </w:rPr>
        <w:t>Бюджет выполняет следующие функции:</w:t>
      </w:r>
    </w:p>
    <w:p w:rsidR="00F87837" w:rsidRPr="00470640" w:rsidRDefault="00F87837" w:rsidP="00470640">
      <w:pPr>
        <w:numPr>
          <w:ilvl w:val="0"/>
          <w:numId w:val="8"/>
        </w:numPr>
        <w:overflowPunct w:val="0"/>
        <w:autoSpaceDE w:val="0"/>
        <w:autoSpaceDN w:val="0"/>
        <w:adjustRightInd w:val="0"/>
        <w:spacing w:line="360" w:lineRule="auto"/>
        <w:jc w:val="both"/>
        <w:textAlignment w:val="baseline"/>
        <w:rPr>
          <w:rFonts w:ascii="Verdana" w:hAnsi="Verdana"/>
          <w:sz w:val="28"/>
          <w:szCs w:val="28"/>
        </w:rPr>
      </w:pPr>
      <w:r w:rsidRPr="00470640">
        <w:rPr>
          <w:rFonts w:ascii="Verdana" w:hAnsi="Verdana"/>
          <w:sz w:val="28"/>
          <w:szCs w:val="28"/>
        </w:rPr>
        <w:lastRenderedPageBreak/>
        <w:t>перераспределение ВВП;</w:t>
      </w:r>
    </w:p>
    <w:p w:rsidR="00F87837" w:rsidRPr="00470640" w:rsidRDefault="00F87837" w:rsidP="00470640">
      <w:pPr>
        <w:numPr>
          <w:ilvl w:val="0"/>
          <w:numId w:val="8"/>
        </w:numPr>
        <w:overflowPunct w:val="0"/>
        <w:autoSpaceDE w:val="0"/>
        <w:autoSpaceDN w:val="0"/>
        <w:adjustRightInd w:val="0"/>
        <w:spacing w:line="360" w:lineRule="auto"/>
        <w:jc w:val="both"/>
        <w:textAlignment w:val="baseline"/>
        <w:rPr>
          <w:rFonts w:ascii="Verdana" w:hAnsi="Verdana"/>
          <w:sz w:val="28"/>
          <w:szCs w:val="28"/>
        </w:rPr>
      </w:pPr>
      <w:r w:rsidRPr="00470640">
        <w:rPr>
          <w:rFonts w:ascii="Verdana" w:hAnsi="Verdana"/>
          <w:sz w:val="28"/>
          <w:szCs w:val="28"/>
        </w:rPr>
        <w:t>государственное регулирование и стимулирование экономики;</w:t>
      </w:r>
    </w:p>
    <w:p w:rsidR="00F87837" w:rsidRPr="00470640" w:rsidRDefault="00F87837" w:rsidP="00470640">
      <w:pPr>
        <w:numPr>
          <w:ilvl w:val="0"/>
          <w:numId w:val="8"/>
        </w:numPr>
        <w:overflowPunct w:val="0"/>
        <w:autoSpaceDE w:val="0"/>
        <w:autoSpaceDN w:val="0"/>
        <w:adjustRightInd w:val="0"/>
        <w:spacing w:line="360" w:lineRule="auto"/>
        <w:jc w:val="both"/>
        <w:textAlignment w:val="baseline"/>
        <w:rPr>
          <w:rFonts w:ascii="Verdana" w:hAnsi="Verdana"/>
          <w:sz w:val="28"/>
          <w:szCs w:val="28"/>
        </w:rPr>
      </w:pPr>
      <w:r w:rsidRPr="00470640">
        <w:rPr>
          <w:rFonts w:ascii="Verdana" w:hAnsi="Verdana"/>
          <w:sz w:val="28"/>
          <w:szCs w:val="28"/>
        </w:rPr>
        <w:t>финансовое обеспечение бюджетной сферы и осуществление социальной политики государства;</w:t>
      </w:r>
    </w:p>
    <w:p w:rsidR="00F87837" w:rsidRPr="00470640" w:rsidRDefault="00F87837" w:rsidP="00470640">
      <w:pPr>
        <w:numPr>
          <w:ilvl w:val="0"/>
          <w:numId w:val="8"/>
        </w:numPr>
        <w:overflowPunct w:val="0"/>
        <w:autoSpaceDE w:val="0"/>
        <w:autoSpaceDN w:val="0"/>
        <w:adjustRightInd w:val="0"/>
        <w:spacing w:line="360" w:lineRule="auto"/>
        <w:jc w:val="both"/>
        <w:textAlignment w:val="baseline"/>
        <w:rPr>
          <w:rFonts w:ascii="Verdana" w:hAnsi="Verdana"/>
          <w:sz w:val="28"/>
          <w:szCs w:val="28"/>
        </w:rPr>
      </w:pPr>
      <w:r w:rsidRPr="00470640">
        <w:rPr>
          <w:rFonts w:ascii="Verdana" w:hAnsi="Verdana"/>
          <w:sz w:val="28"/>
          <w:szCs w:val="28"/>
        </w:rPr>
        <w:t>контроль над образованием и использованием централизованных фондов денежных средств.</w:t>
      </w:r>
    </w:p>
    <w:p w:rsidR="00F87837" w:rsidRPr="00470640" w:rsidRDefault="00F87837" w:rsidP="00470640">
      <w:pPr>
        <w:spacing w:line="360" w:lineRule="auto"/>
        <w:jc w:val="both"/>
        <w:rPr>
          <w:rFonts w:ascii="Verdana" w:hAnsi="Verdana"/>
          <w:sz w:val="28"/>
          <w:szCs w:val="28"/>
        </w:rPr>
      </w:pPr>
      <w:r w:rsidRPr="00470640">
        <w:rPr>
          <w:rFonts w:ascii="Verdana" w:hAnsi="Verdana"/>
          <w:sz w:val="28"/>
          <w:szCs w:val="28"/>
        </w:rPr>
        <w:tab/>
        <w:t>Распределительная функция бюджета проявляется через формирование и использование централизованных фондов денежных средств по уровням государственной и территориальной власти и управления. С помощью бюджета государство регулирует хозяйственную жизнь страны, экономические отношения, направляя бюджетные средства на поддержку или развитие отраслей, регионов. Регулируя, таким образом, экономические отношения, государство способно целенаправленно усиливать или сдерживать темпы производства, ускорять или ослаблять рост капиталов и частных сбережений, изменять структуру спроса и потребления.</w:t>
      </w:r>
    </w:p>
    <w:p w:rsidR="00F87837" w:rsidRPr="00470640" w:rsidRDefault="00F87837" w:rsidP="00470640">
      <w:pPr>
        <w:spacing w:line="360" w:lineRule="auto"/>
        <w:jc w:val="both"/>
        <w:rPr>
          <w:rFonts w:ascii="Verdana" w:hAnsi="Verdana"/>
          <w:sz w:val="28"/>
          <w:szCs w:val="28"/>
        </w:rPr>
      </w:pPr>
      <w:r w:rsidRPr="00470640">
        <w:rPr>
          <w:rFonts w:ascii="Verdana" w:hAnsi="Verdana"/>
          <w:sz w:val="28"/>
          <w:szCs w:val="28"/>
        </w:rPr>
        <w:tab/>
        <w:t>Перераспределение ВВП через бюджет имеет две взаимосвязанные, протекающие одновременно и непрерывно стадии:</w:t>
      </w:r>
    </w:p>
    <w:p w:rsidR="00F87837" w:rsidRPr="00470640" w:rsidRDefault="00F87837" w:rsidP="00470640">
      <w:pPr>
        <w:numPr>
          <w:ilvl w:val="0"/>
          <w:numId w:val="9"/>
        </w:numPr>
        <w:overflowPunct w:val="0"/>
        <w:autoSpaceDE w:val="0"/>
        <w:autoSpaceDN w:val="0"/>
        <w:adjustRightInd w:val="0"/>
        <w:spacing w:line="360" w:lineRule="auto"/>
        <w:jc w:val="both"/>
        <w:textAlignment w:val="baseline"/>
        <w:rPr>
          <w:rFonts w:ascii="Verdana" w:hAnsi="Verdana"/>
          <w:sz w:val="28"/>
          <w:szCs w:val="28"/>
        </w:rPr>
      </w:pPr>
      <w:r w:rsidRPr="00470640">
        <w:rPr>
          <w:rFonts w:ascii="Verdana" w:hAnsi="Verdana"/>
          <w:sz w:val="28"/>
          <w:szCs w:val="28"/>
        </w:rPr>
        <w:t>образование доходов бюджета;</w:t>
      </w:r>
    </w:p>
    <w:p w:rsidR="00F87837" w:rsidRPr="00470640" w:rsidRDefault="00F87837" w:rsidP="00470640">
      <w:pPr>
        <w:numPr>
          <w:ilvl w:val="0"/>
          <w:numId w:val="10"/>
        </w:numPr>
        <w:overflowPunct w:val="0"/>
        <w:autoSpaceDE w:val="0"/>
        <w:autoSpaceDN w:val="0"/>
        <w:adjustRightInd w:val="0"/>
        <w:spacing w:line="360" w:lineRule="auto"/>
        <w:jc w:val="both"/>
        <w:textAlignment w:val="baseline"/>
        <w:rPr>
          <w:rFonts w:ascii="Verdana" w:hAnsi="Verdana"/>
          <w:sz w:val="28"/>
          <w:szCs w:val="28"/>
        </w:rPr>
      </w:pPr>
      <w:r w:rsidRPr="00470640">
        <w:rPr>
          <w:rFonts w:ascii="Verdana" w:hAnsi="Verdana"/>
          <w:sz w:val="28"/>
          <w:szCs w:val="28"/>
        </w:rPr>
        <w:t>использование бюджетных средств.</w:t>
      </w:r>
    </w:p>
    <w:p w:rsidR="00F87837" w:rsidRPr="00470640" w:rsidRDefault="00F87837" w:rsidP="00470640">
      <w:pPr>
        <w:spacing w:line="360" w:lineRule="auto"/>
        <w:jc w:val="both"/>
        <w:rPr>
          <w:rFonts w:ascii="Verdana" w:hAnsi="Verdana"/>
          <w:sz w:val="28"/>
          <w:szCs w:val="28"/>
        </w:rPr>
      </w:pPr>
      <w:r w:rsidRPr="00470640">
        <w:rPr>
          <w:rFonts w:ascii="Verdana" w:hAnsi="Verdana"/>
          <w:sz w:val="28"/>
          <w:szCs w:val="28"/>
        </w:rPr>
        <w:tab/>
        <w:t xml:space="preserve">В процессе образования доходов бюджета происходит принудительное изъятие в пользу государства части ВВП, созданного в процессе общественного воспроизводства. На этой </w:t>
      </w:r>
      <w:r w:rsidRPr="00470640">
        <w:rPr>
          <w:rFonts w:ascii="Verdana" w:hAnsi="Verdana"/>
          <w:sz w:val="28"/>
          <w:szCs w:val="28"/>
        </w:rPr>
        <w:lastRenderedPageBreak/>
        <w:t xml:space="preserve">основе возникают финансовые взаимоотношения государства с налогоплательщиками. </w:t>
      </w:r>
    </w:p>
    <w:p w:rsidR="00F87837" w:rsidRPr="00470640" w:rsidRDefault="00F87837" w:rsidP="00470640">
      <w:pPr>
        <w:pStyle w:val="a3"/>
        <w:widowControl/>
        <w:spacing w:line="360" w:lineRule="auto"/>
        <w:rPr>
          <w:rFonts w:ascii="Verdana" w:hAnsi="Verdana"/>
          <w:szCs w:val="28"/>
        </w:rPr>
      </w:pPr>
      <w:r w:rsidRPr="00470640">
        <w:rPr>
          <w:rFonts w:ascii="Verdana" w:hAnsi="Verdana"/>
          <w:szCs w:val="28"/>
        </w:rPr>
        <w:tab/>
        <w:t>Контрольная функция бюджета действует одновременно с распределительной и предполагает возможность и обязанность государственного контроля за поступлением и использованием бюджетных средств.</w:t>
      </w:r>
    </w:p>
    <w:p w:rsidR="00F87837" w:rsidRPr="00470640" w:rsidRDefault="00F87837" w:rsidP="00470640">
      <w:pPr>
        <w:pStyle w:val="a3"/>
        <w:widowControl/>
        <w:spacing w:line="360" w:lineRule="auto"/>
        <w:rPr>
          <w:rFonts w:ascii="Verdana" w:hAnsi="Verdana"/>
          <w:szCs w:val="28"/>
        </w:rPr>
      </w:pPr>
      <w:r w:rsidRPr="00470640">
        <w:rPr>
          <w:rFonts w:ascii="Verdana" w:hAnsi="Verdana"/>
          <w:szCs w:val="28"/>
        </w:rPr>
        <w:t xml:space="preserve">Доходы бюджета имеют существенные различия по их плательщикам, объектам обложения, методам изъятия, срокам уплаты и др. Но вместе с тем они отличаются единством, так как они преследуют одну цель - формирование доходной части бюджетов разных уровней. Им свойственна денежная форма и </w:t>
      </w:r>
      <w:proofErr w:type="spellStart"/>
      <w:r w:rsidRPr="00470640">
        <w:rPr>
          <w:rFonts w:ascii="Verdana" w:hAnsi="Verdana"/>
          <w:szCs w:val="28"/>
        </w:rPr>
        <w:t>обезличенность</w:t>
      </w:r>
      <w:proofErr w:type="spellEnd"/>
      <w:r w:rsidRPr="00470640">
        <w:rPr>
          <w:rFonts w:ascii="Verdana" w:hAnsi="Verdana"/>
          <w:szCs w:val="28"/>
        </w:rPr>
        <w:t>.</w:t>
      </w:r>
    </w:p>
    <w:p w:rsidR="00F87837" w:rsidRPr="00470640" w:rsidRDefault="00F87837" w:rsidP="00470640">
      <w:pPr>
        <w:spacing w:line="360" w:lineRule="auto"/>
        <w:jc w:val="both"/>
        <w:rPr>
          <w:rFonts w:ascii="Verdana" w:hAnsi="Verdana"/>
          <w:sz w:val="28"/>
          <w:szCs w:val="28"/>
        </w:rPr>
      </w:pPr>
      <w:r w:rsidRPr="00470640">
        <w:rPr>
          <w:rFonts w:ascii="Verdana" w:hAnsi="Verdana"/>
          <w:sz w:val="28"/>
          <w:szCs w:val="28"/>
        </w:rPr>
        <w:tab/>
        <w:t>Доходы бюджета выражают экономические отношения, возникающие у государства с предприятиями (объединениями), организациями и гражданами в процессе формирования бюджетного фонда страны. Формой проявления этих экономических отношений служат различные виды платежей предприятий, организаций и населения, в государственный бюджет, а их материально- вещественным  воплощением -  денежные средства, мобилизуемые в бюджетный фонд. Бюджетные доходы, с одной стороны, являются результатом распределения стоимости общественного продукта между различными участниками воспроизводственного процесса, а с другой - выступают объектом дальнейшего распределения сконцентрированной в руках государства стоимости, ибо последняя используется для формирования бюджетных фондов территориального, отраслевого и целевого назначения.</w:t>
      </w:r>
    </w:p>
    <w:p w:rsidR="00F87837" w:rsidRPr="00470640" w:rsidRDefault="00F87837" w:rsidP="00470640">
      <w:pPr>
        <w:spacing w:line="360" w:lineRule="auto"/>
        <w:jc w:val="both"/>
        <w:rPr>
          <w:rFonts w:ascii="Verdana" w:hAnsi="Verdana"/>
          <w:sz w:val="28"/>
          <w:szCs w:val="28"/>
        </w:rPr>
      </w:pPr>
      <w:r w:rsidRPr="00470640">
        <w:rPr>
          <w:rFonts w:ascii="Verdana" w:hAnsi="Verdana"/>
          <w:sz w:val="28"/>
          <w:szCs w:val="28"/>
        </w:rPr>
        <w:lastRenderedPageBreak/>
        <w:tab/>
        <w:t>Переход на рыночные основы хозяйствования потребовал использования экономических методов руководства общественным производством, а неэффективность применявшихся ранее форм мобилизации части чистого дохода предприятий в бюджет обусловило коренное изменение системы доходных поступлений - она стала  строиться на базе налоговых платежей; взаимоотношения предприятий с бюджетом были переведены на правовую основу, регулируемую законом.</w:t>
      </w:r>
    </w:p>
    <w:p w:rsidR="00F87837" w:rsidRPr="00470640" w:rsidRDefault="00F87837" w:rsidP="00470640">
      <w:pPr>
        <w:spacing w:line="360" w:lineRule="auto"/>
        <w:jc w:val="both"/>
        <w:rPr>
          <w:rFonts w:ascii="Verdana" w:hAnsi="Verdana"/>
          <w:sz w:val="28"/>
          <w:szCs w:val="28"/>
        </w:rPr>
      </w:pPr>
      <w:r w:rsidRPr="00470640">
        <w:rPr>
          <w:rFonts w:ascii="Verdana" w:hAnsi="Verdana"/>
          <w:sz w:val="28"/>
          <w:szCs w:val="28"/>
        </w:rPr>
        <w:tab/>
        <w:t>Формы и методы образования доходов бюджета изменяются под воздействием многих объективных и субъективных факторов, среди них первостепенное влияние оказывает уровень развития производительных сил, производственных отношений, финансовой науки. Не менее важное воздействие на доходы оказывают - сложившаяся конкретная экономическая и социальная ситуация, экономическая политика в данном периоде, выбранные приоритеты развития общества, стратегия достижения намеченных задач и др. Однако в любом случае, главное назначение мобилизованных доходов - создание устойчивой финансовой базы, позволяющей органам власти всех уровней управления  осуществлять свои функции, удовлетворять общегосударственные потребности. Назначение дохода - покрытие расходов бюджета. Но при этом необходимо найти такие формы финансовых взаимоотношений с субъектами хозяйствования, методы изъятия доходов в бюджет, которые бы стимулировали повышение производительности труда, рациональное использование всех ресурсов, увеличение поступлений.</w:t>
      </w:r>
    </w:p>
    <w:p w:rsidR="00F87837" w:rsidRPr="00470640" w:rsidRDefault="00F87837" w:rsidP="00470640">
      <w:pPr>
        <w:spacing w:line="360" w:lineRule="auto"/>
        <w:jc w:val="both"/>
        <w:rPr>
          <w:rFonts w:ascii="Verdana" w:hAnsi="Verdana"/>
          <w:sz w:val="28"/>
          <w:szCs w:val="28"/>
        </w:rPr>
      </w:pPr>
      <w:r w:rsidRPr="00470640">
        <w:rPr>
          <w:rFonts w:ascii="Verdana" w:hAnsi="Verdana"/>
          <w:sz w:val="28"/>
          <w:szCs w:val="28"/>
        </w:rPr>
        <w:lastRenderedPageBreak/>
        <w:tab/>
        <w:t>В этом заключается не только фискальное назначение доходов, но и их стимулирующая функция, обеспечивающая расширение материальной основы их роста, укрепление доходной части бюджета.</w:t>
      </w:r>
    </w:p>
    <w:p w:rsidR="00F87837" w:rsidRPr="00470640" w:rsidRDefault="00F87837" w:rsidP="00470640">
      <w:pPr>
        <w:spacing w:line="360" w:lineRule="auto"/>
        <w:jc w:val="both"/>
        <w:rPr>
          <w:rFonts w:ascii="Verdana" w:hAnsi="Verdana"/>
          <w:sz w:val="28"/>
          <w:szCs w:val="28"/>
        </w:rPr>
      </w:pPr>
      <w:r w:rsidRPr="00470640">
        <w:rPr>
          <w:rFonts w:ascii="Verdana" w:hAnsi="Verdana"/>
          <w:sz w:val="28"/>
          <w:szCs w:val="28"/>
        </w:rPr>
        <w:tab/>
        <w:t>Анализ формирования доходов различных стран показывает, что, несмотря на многообразие конкретных видов платежей, существовали и существуют три основных канала денежных поступлений в бюджет:</w:t>
      </w:r>
    </w:p>
    <w:p w:rsidR="00F87837" w:rsidRPr="00470640" w:rsidRDefault="00F87837" w:rsidP="00470640">
      <w:pPr>
        <w:numPr>
          <w:ilvl w:val="0"/>
          <w:numId w:val="11"/>
        </w:numPr>
        <w:tabs>
          <w:tab w:val="left" w:pos="360"/>
        </w:tabs>
        <w:overflowPunct w:val="0"/>
        <w:autoSpaceDE w:val="0"/>
        <w:autoSpaceDN w:val="0"/>
        <w:adjustRightInd w:val="0"/>
        <w:spacing w:line="360" w:lineRule="auto"/>
        <w:jc w:val="both"/>
        <w:textAlignment w:val="baseline"/>
        <w:rPr>
          <w:rFonts w:ascii="Verdana" w:hAnsi="Verdana"/>
          <w:sz w:val="28"/>
          <w:szCs w:val="28"/>
        </w:rPr>
      </w:pPr>
      <w:r w:rsidRPr="00470640">
        <w:rPr>
          <w:rFonts w:ascii="Verdana" w:hAnsi="Verdana"/>
          <w:sz w:val="28"/>
          <w:szCs w:val="28"/>
        </w:rPr>
        <w:t>государственное имущество, общегосударственные ресурсы. За пользование ими могут взиматься плата, вноситься определенные взносы.</w:t>
      </w:r>
    </w:p>
    <w:p w:rsidR="00F87837" w:rsidRPr="00470640" w:rsidRDefault="00F87837" w:rsidP="00470640">
      <w:pPr>
        <w:numPr>
          <w:ilvl w:val="0"/>
          <w:numId w:val="11"/>
        </w:numPr>
        <w:tabs>
          <w:tab w:val="left" w:pos="360"/>
        </w:tabs>
        <w:overflowPunct w:val="0"/>
        <w:autoSpaceDE w:val="0"/>
        <w:autoSpaceDN w:val="0"/>
        <w:adjustRightInd w:val="0"/>
        <w:spacing w:line="360" w:lineRule="auto"/>
        <w:jc w:val="both"/>
        <w:textAlignment w:val="baseline"/>
        <w:rPr>
          <w:rFonts w:ascii="Verdana" w:hAnsi="Verdana"/>
          <w:sz w:val="28"/>
          <w:szCs w:val="28"/>
        </w:rPr>
      </w:pPr>
      <w:r w:rsidRPr="00470640">
        <w:rPr>
          <w:rFonts w:ascii="Verdana" w:hAnsi="Verdana"/>
          <w:sz w:val="28"/>
          <w:szCs w:val="28"/>
        </w:rPr>
        <w:t>обязательные платежи физических и юридических лиц, взимаемые в виде разных налогов и сборов.</w:t>
      </w:r>
    </w:p>
    <w:p w:rsidR="00F87837" w:rsidRPr="00470640" w:rsidRDefault="00F87837" w:rsidP="00470640">
      <w:pPr>
        <w:numPr>
          <w:ilvl w:val="0"/>
          <w:numId w:val="11"/>
        </w:numPr>
        <w:tabs>
          <w:tab w:val="left" w:pos="360"/>
        </w:tabs>
        <w:overflowPunct w:val="0"/>
        <w:autoSpaceDE w:val="0"/>
        <w:autoSpaceDN w:val="0"/>
        <w:adjustRightInd w:val="0"/>
        <w:spacing w:line="360" w:lineRule="auto"/>
        <w:jc w:val="both"/>
        <w:textAlignment w:val="baseline"/>
        <w:rPr>
          <w:rFonts w:ascii="Verdana" w:hAnsi="Verdana"/>
          <w:sz w:val="28"/>
          <w:szCs w:val="28"/>
        </w:rPr>
      </w:pPr>
      <w:r w:rsidRPr="00470640">
        <w:rPr>
          <w:rFonts w:ascii="Verdana" w:hAnsi="Verdana"/>
          <w:sz w:val="28"/>
          <w:szCs w:val="28"/>
        </w:rPr>
        <w:t>привлеченные ресурсы в форме государственных займов, доходов от реализации других ценных бумаг, лотереи, части вкладов в государственные банки и др.</w:t>
      </w:r>
    </w:p>
    <w:p w:rsidR="00F87837" w:rsidRPr="00470640" w:rsidRDefault="00F87837" w:rsidP="00470640">
      <w:pPr>
        <w:spacing w:line="360" w:lineRule="auto"/>
        <w:jc w:val="both"/>
        <w:rPr>
          <w:rFonts w:ascii="Verdana" w:hAnsi="Verdana"/>
          <w:sz w:val="28"/>
          <w:szCs w:val="28"/>
        </w:rPr>
      </w:pPr>
      <w:r w:rsidRPr="00470640">
        <w:rPr>
          <w:rFonts w:ascii="Verdana" w:hAnsi="Verdana"/>
          <w:sz w:val="28"/>
          <w:szCs w:val="28"/>
        </w:rPr>
        <w:tab/>
        <w:t>Общей материальной основой всех доходов государственного бюджета является перераспределение национального дохода, огосударствление значительной части вновь созданной в стране стоимости. Важнейшими составными частями этого перераспределения являются налоги, государственное имущество, государственные займы.</w:t>
      </w:r>
    </w:p>
    <w:p w:rsidR="00F87837" w:rsidRPr="00470640" w:rsidRDefault="00F87837" w:rsidP="00470640">
      <w:pPr>
        <w:spacing w:line="360" w:lineRule="auto"/>
        <w:jc w:val="both"/>
        <w:rPr>
          <w:rFonts w:ascii="Verdana" w:hAnsi="Verdana"/>
          <w:sz w:val="28"/>
          <w:szCs w:val="28"/>
        </w:rPr>
      </w:pPr>
    </w:p>
    <w:p w:rsidR="00F87837" w:rsidRPr="00470640" w:rsidRDefault="00F87837" w:rsidP="00470640">
      <w:pPr>
        <w:spacing w:line="360" w:lineRule="auto"/>
        <w:ind w:firstLine="720"/>
        <w:jc w:val="both"/>
        <w:rPr>
          <w:rFonts w:ascii="Verdana" w:hAnsi="Verdana"/>
          <w:sz w:val="28"/>
          <w:szCs w:val="28"/>
        </w:rPr>
      </w:pPr>
      <w:r w:rsidRPr="00470640">
        <w:rPr>
          <w:rFonts w:ascii="Verdana" w:hAnsi="Verdana"/>
          <w:sz w:val="28"/>
          <w:szCs w:val="28"/>
        </w:rPr>
        <w:t>Расходы государственного бюджета - это экономические отношения, возникающие в связи с распределением фонда денежных средств государства и его использованием по отраслевому, целевому и территориальному назначению.</w:t>
      </w:r>
    </w:p>
    <w:p w:rsidR="00F87837" w:rsidRPr="00470640" w:rsidRDefault="00F87837" w:rsidP="00470640">
      <w:pPr>
        <w:spacing w:line="360" w:lineRule="auto"/>
        <w:jc w:val="both"/>
        <w:rPr>
          <w:rFonts w:ascii="Verdana" w:hAnsi="Verdana"/>
          <w:sz w:val="28"/>
          <w:szCs w:val="28"/>
        </w:rPr>
      </w:pPr>
      <w:r w:rsidRPr="00470640">
        <w:rPr>
          <w:rFonts w:ascii="Verdana" w:hAnsi="Verdana"/>
          <w:sz w:val="28"/>
          <w:szCs w:val="28"/>
        </w:rPr>
        <w:lastRenderedPageBreak/>
        <w:tab/>
        <w:t>В расходах бюджета находят свое выражение две стороны единого распределительного процесса: расщепление бюджетного фонда на составные части и формирование денежных фондов целевого назначения у предприятий, организаций и учреждений материального производства  и непроизводственной сферы, получающих бюджетные ассигнования.</w:t>
      </w:r>
    </w:p>
    <w:p w:rsidR="00F87837" w:rsidRPr="00470640" w:rsidRDefault="00F87837" w:rsidP="00470640">
      <w:pPr>
        <w:spacing w:line="360" w:lineRule="auto"/>
        <w:jc w:val="both"/>
        <w:rPr>
          <w:rFonts w:ascii="Verdana" w:hAnsi="Verdana"/>
          <w:sz w:val="28"/>
          <w:szCs w:val="28"/>
        </w:rPr>
      </w:pPr>
      <w:r w:rsidRPr="00470640">
        <w:rPr>
          <w:rFonts w:ascii="Verdana" w:hAnsi="Verdana"/>
          <w:sz w:val="28"/>
          <w:szCs w:val="28"/>
        </w:rPr>
        <w:tab/>
        <w:t>Категория расходов бюджета проявляется через конкретные виды расходов, каждый из которых может быть охарактеризован с качественной и количественной сторон. Качественная характеристика позволяет установить экономическую природу и общественное назначение каждого вида бюджетных расходов, количественная - их величину. Активная роль государства в экономической жизни общества, осуществлении социальных преобразований обуславливает многообразие конкретных видов бюджетных расходов. Оно связано с действием ряда факторов: природой и функциями государства, уровнем социально-экономического развития страны, разветвленностью связей бюджета с народным хозяйством, формами предоставления бюджетных средств и т.д.  Сочетание названных факторов на каждом из этапов развития государства порождает такую систему расходов, которая соответствует потребностям экономики, типу и уровню управления им.</w:t>
      </w:r>
    </w:p>
    <w:p w:rsidR="00F87837" w:rsidRPr="00470640" w:rsidRDefault="00F87837" w:rsidP="00470640">
      <w:pPr>
        <w:spacing w:line="360" w:lineRule="auto"/>
        <w:jc w:val="both"/>
        <w:rPr>
          <w:rFonts w:ascii="Verdana" w:hAnsi="Verdana"/>
          <w:sz w:val="28"/>
          <w:szCs w:val="28"/>
        </w:rPr>
      </w:pPr>
      <w:r w:rsidRPr="00470640">
        <w:rPr>
          <w:rFonts w:ascii="Verdana" w:hAnsi="Verdana"/>
          <w:sz w:val="28"/>
          <w:szCs w:val="28"/>
        </w:rPr>
        <w:tab/>
        <w:t>Для более глубокого анализа эффективности использования бюджетных ресурсов, их классифицируют по сферам расходования: материальная или непроизводственная.</w:t>
      </w:r>
    </w:p>
    <w:p w:rsidR="00F87837" w:rsidRPr="00470640" w:rsidRDefault="00F87837" w:rsidP="00470640">
      <w:pPr>
        <w:spacing w:line="360" w:lineRule="auto"/>
        <w:jc w:val="both"/>
        <w:rPr>
          <w:rFonts w:ascii="Verdana" w:hAnsi="Verdana"/>
          <w:sz w:val="28"/>
          <w:szCs w:val="28"/>
        </w:rPr>
      </w:pPr>
      <w:r w:rsidRPr="00470640">
        <w:rPr>
          <w:rFonts w:ascii="Verdana" w:hAnsi="Verdana"/>
          <w:sz w:val="28"/>
          <w:szCs w:val="28"/>
        </w:rPr>
        <w:lastRenderedPageBreak/>
        <w:tab/>
        <w:t>Расходы бюджета на содержание и развитие непроизводственной сферы, прежде всего, различаются по их главному назначению, т.е. на социально-культурные мероприятия и общегосударственные расходы.</w:t>
      </w:r>
    </w:p>
    <w:p w:rsidR="00F87837" w:rsidRPr="00470640" w:rsidRDefault="00F87837" w:rsidP="00470640">
      <w:pPr>
        <w:spacing w:line="360" w:lineRule="auto"/>
        <w:ind w:firstLine="720"/>
        <w:jc w:val="both"/>
        <w:rPr>
          <w:rFonts w:ascii="Verdana" w:hAnsi="Verdana"/>
          <w:sz w:val="28"/>
          <w:szCs w:val="28"/>
        </w:rPr>
      </w:pPr>
      <w:r w:rsidRPr="00470640">
        <w:rPr>
          <w:rFonts w:ascii="Verdana" w:hAnsi="Verdana"/>
          <w:sz w:val="28"/>
          <w:szCs w:val="28"/>
        </w:rPr>
        <w:t>Каждая из этих групп, включает множество видов расходов, которые в свою очередь объединяются также по  отраслевому, ведомственному признаку, затем более конкретно по своему содержанию и специфике деятельности отдельных учреждений и организаций. Так, расходы на социально-культурные мероприятия включают расходы на просвещение, здравоохранение, физическую культуру и социальное обеспечение. Общегосударственные расходы включают ассигнования на управление, содержание правоохранительных органов, оборону.</w:t>
      </w:r>
    </w:p>
    <w:p w:rsidR="00F87837" w:rsidRPr="00470640" w:rsidRDefault="00F87837" w:rsidP="00470640">
      <w:pPr>
        <w:spacing w:line="360" w:lineRule="auto"/>
        <w:ind w:firstLine="720"/>
        <w:jc w:val="both"/>
        <w:rPr>
          <w:rFonts w:ascii="Verdana" w:hAnsi="Verdana"/>
          <w:sz w:val="28"/>
          <w:szCs w:val="28"/>
        </w:rPr>
      </w:pPr>
      <w:r w:rsidRPr="00470640">
        <w:rPr>
          <w:rFonts w:ascii="Verdana" w:hAnsi="Verdana"/>
          <w:sz w:val="28"/>
          <w:szCs w:val="28"/>
        </w:rPr>
        <w:t xml:space="preserve"> В расходах Государственного бюджета, как в зеркале, отражается экономическая и социальная политика государства, его методы управления общественными процессами.</w:t>
      </w:r>
    </w:p>
    <w:p w:rsidR="00F87837" w:rsidRPr="00470640" w:rsidRDefault="00F87837" w:rsidP="00470640">
      <w:pPr>
        <w:spacing w:line="360" w:lineRule="auto"/>
        <w:jc w:val="both"/>
        <w:rPr>
          <w:rFonts w:ascii="Verdana" w:hAnsi="Verdana"/>
          <w:sz w:val="28"/>
          <w:szCs w:val="28"/>
        </w:rPr>
      </w:pPr>
      <w:r w:rsidRPr="00470640">
        <w:rPr>
          <w:rFonts w:ascii="Verdana" w:hAnsi="Verdana"/>
          <w:sz w:val="28"/>
          <w:szCs w:val="28"/>
        </w:rPr>
        <w:tab/>
        <w:t>В непроизводственной сфере бюджетное финансирование должно шире использоваться, с одной стороны, для поддержания достигнутого уровня социально-культурного обслуживания населения, а с другой - для достижения оптимальной структуры отраслей с учетом социальных приоритетов.</w:t>
      </w:r>
    </w:p>
    <w:p w:rsidR="00F87837" w:rsidRPr="00470640" w:rsidRDefault="00F87837" w:rsidP="00470640">
      <w:pPr>
        <w:spacing w:line="360" w:lineRule="auto"/>
        <w:jc w:val="both"/>
        <w:rPr>
          <w:rFonts w:ascii="Verdana" w:hAnsi="Verdana"/>
          <w:sz w:val="28"/>
          <w:szCs w:val="28"/>
        </w:rPr>
      </w:pPr>
    </w:p>
    <w:sectPr w:rsidR="00F87837" w:rsidRPr="00470640" w:rsidSect="00470640">
      <w:pgSz w:w="11906" w:h="16838" w:code="9"/>
      <w:pgMar w:top="1418" w:right="1134" w:bottom="1418" w:left="1134" w:header="737" w:footer="737" w:gutter="0"/>
      <w:paperSrc w:first="1" w:other="1"/>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4148546"/>
    <w:lvl w:ilvl="0">
      <w:numFmt w:val="bullet"/>
      <w:lvlText w:val="*"/>
      <w:lvlJc w:val="left"/>
    </w:lvl>
  </w:abstractNum>
  <w:abstractNum w:abstractNumId="1">
    <w:nsid w:val="23FE723D"/>
    <w:multiLevelType w:val="singleLevel"/>
    <w:tmpl w:val="BA7A58B2"/>
    <w:lvl w:ilvl="0">
      <w:start w:val="1"/>
      <w:numFmt w:val="decimal"/>
      <w:lvlText w:val="%1)"/>
      <w:legacy w:legacy="1" w:legacySpace="0" w:legacyIndent="360"/>
      <w:lvlJc w:val="left"/>
      <w:pPr>
        <w:ind w:left="786" w:hanging="360"/>
      </w:pPr>
    </w:lvl>
  </w:abstractNum>
  <w:abstractNum w:abstractNumId="2">
    <w:nsid w:val="2E6211C1"/>
    <w:multiLevelType w:val="singleLevel"/>
    <w:tmpl w:val="A7CA8880"/>
    <w:lvl w:ilvl="0">
      <w:start w:val="1"/>
      <w:numFmt w:val="decimal"/>
      <w:lvlText w:val="%1. "/>
      <w:legacy w:legacy="1" w:legacySpace="0" w:legacyIndent="283"/>
      <w:lvlJc w:val="left"/>
      <w:pPr>
        <w:ind w:left="283" w:hanging="283"/>
      </w:pPr>
      <w:rPr>
        <w:sz w:val="24"/>
      </w:rPr>
    </w:lvl>
  </w:abstractNum>
  <w:num w:numId="1">
    <w:abstractNumId w:val="1"/>
  </w:num>
  <w:num w:numId="2">
    <w:abstractNumId w:val="1"/>
    <w:lvlOverride w:ilvl="0">
      <w:lvl w:ilvl="0">
        <w:start w:val="2"/>
        <w:numFmt w:val="decimal"/>
        <w:lvlText w:val="%1)"/>
        <w:legacy w:legacy="1" w:legacySpace="0" w:legacyIndent="360"/>
        <w:lvlJc w:val="left"/>
        <w:pPr>
          <w:ind w:left="786" w:hanging="360"/>
        </w:pPr>
      </w:lvl>
    </w:lvlOverride>
  </w:num>
  <w:num w:numId="3">
    <w:abstractNumId w:val="1"/>
    <w:lvlOverride w:ilvl="0">
      <w:lvl w:ilvl="0">
        <w:start w:val="3"/>
        <w:numFmt w:val="decimal"/>
        <w:lvlText w:val="%1)"/>
        <w:legacy w:legacy="1" w:legacySpace="0" w:legacyIndent="360"/>
        <w:lvlJc w:val="left"/>
        <w:pPr>
          <w:ind w:left="786" w:hanging="360"/>
        </w:pPr>
      </w:lvl>
    </w:lvlOverride>
  </w:num>
  <w:num w:numId="4">
    <w:abstractNumId w:val="1"/>
    <w:lvlOverride w:ilvl="0">
      <w:lvl w:ilvl="0">
        <w:start w:val="4"/>
        <w:numFmt w:val="decimal"/>
        <w:lvlText w:val="%1)"/>
        <w:legacy w:legacy="1" w:legacySpace="0" w:legacyIndent="360"/>
        <w:lvlJc w:val="left"/>
        <w:pPr>
          <w:ind w:left="786" w:hanging="360"/>
        </w:pPr>
      </w:lvl>
    </w:lvlOverride>
  </w:num>
  <w:num w:numId="5">
    <w:abstractNumId w:val="1"/>
    <w:lvlOverride w:ilvl="0">
      <w:lvl w:ilvl="0">
        <w:start w:val="5"/>
        <w:numFmt w:val="decimal"/>
        <w:lvlText w:val="%1)"/>
        <w:legacy w:legacy="1" w:legacySpace="0" w:legacyIndent="360"/>
        <w:lvlJc w:val="left"/>
        <w:pPr>
          <w:ind w:left="786" w:hanging="360"/>
        </w:pPr>
      </w:lvl>
    </w:lvlOverride>
  </w:num>
  <w:num w:numId="6">
    <w:abstractNumId w:val="1"/>
    <w:lvlOverride w:ilvl="0">
      <w:lvl w:ilvl="0">
        <w:start w:val="6"/>
        <w:numFmt w:val="decimal"/>
        <w:lvlText w:val="%1)"/>
        <w:legacy w:legacy="1" w:legacySpace="0" w:legacyIndent="360"/>
        <w:lvlJc w:val="left"/>
        <w:pPr>
          <w:ind w:left="786" w:hanging="360"/>
        </w:pPr>
      </w:lvl>
    </w:lvlOverride>
  </w:num>
  <w:num w:numId="7">
    <w:abstractNumId w:val="0"/>
    <w:lvlOverride w:ilvl="0">
      <w:lvl w:ilvl="0">
        <w:start w:val="1"/>
        <w:numFmt w:val="bullet"/>
        <w:lvlText w:val="-"/>
        <w:legacy w:legacy="1" w:legacySpace="0" w:legacyIndent="720"/>
        <w:lvlJc w:val="left"/>
        <w:pPr>
          <w:ind w:left="1080" w:hanging="720"/>
        </w:pPr>
      </w:lvl>
    </w:lvlOverride>
  </w:num>
  <w:num w:numId="8">
    <w:abstractNumId w:val="0"/>
    <w:lvlOverride w:ilvl="0">
      <w:lvl w:ilvl="0">
        <w:start w:val="1"/>
        <w:numFmt w:val="bullet"/>
        <w:lvlText w:val=""/>
        <w:legacy w:legacy="1" w:legacySpace="0" w:legacyIndent="283"/>
        <w:lvlJc w:val="left"/>
        <w:pPr>
          <w:ind w:left="423" w:hanging="283"/>
        </w:pPr>
        <w:rPr>
          <w:rFonts w:ascii="Symbol" w:hAnsi="Symbol" w:hint="default"/>
        </w:rPr>
      </w:lvl>
    </w:lvlOverride>
  </w:num>
  <w:num w:numId="9">
    <w:abstractNumId w:val="2"/>
  </w:num>
  <w:num w:numId="10">
    <w:abstractNumId w:val="2"/>
    <w:lvlOverride w:ilvl="0">
      <w:lvl w:ilvl="0">
        <w:start w:val="2"/>
        <w:numFmt w:val="decimal"/>
        <w:lvlText w:val="%1. "/>
        <w:legacy w:legacy="1" w:legacySpace="0" w:legacyIndent="283"/>
        <w:lvlJc w:val="left"/>
        <w:pPr>
          <w:ind w:left="283" w:hanging="283"/>
        </w:pPr>
        <w:rPr>
          <w:sz w:val="24"/>
        </w:rPr>
      </w:lvl>
    </w:lvlOverride>
  </w:num>
  <w:num w:numId="11">
    <w:abstractNumId w:val="0"/>
    <w:lvlOverride w:ilvl="0">
      <w:lvl w:ilvl="0">
        <w:numFmt w:val="bullet"/>
        <w:lvlText w:val="-"/>
        <w:legacy w:legacy="1" w:legacySpace="0" w:legacyIndent="360"/>
        <w:lvlJc w:val="left"/>
        <w:pPr>
          <w:ind w:left="360" w:hanging="360"/>
        </w:p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20"/>
  <w:displayHorizontalDrawingGridEvery w:val="2"/>
  <w:displayVerticalDrawingGridEvery w:val="2"/>
  <w:characterSpacingControl w:val="doNotCompress"/>
  <w:compat/>
  <w:rsids>
    <w:rsidRoot w:val="00F87837"/>
    <w:rsid w:val="0003262D"/>
    <w:rsid w:val="003E5205"/>
    <w:rsid w:val="00470640"/>
    <w:rsid w:val="005B36F6"/>
    <w:rsid w:val="00AC6C04"/>
    <w:rsid w:val="00F878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Indent"/>
    <w:basedOn w:val="a"/>
    <w:rsid w:val="00F87837"/>
    <w:pPr>
      <w:widowControl w:val="0"/>
      <w:overflowPunct w:val="0"/>
      <w:autoSpaceDE w:val="0"/>
      <w:autoSpaceDN w:val="0"/>
      <w:adjustRightInd w:val="0"/>
      <w:ind w:firstLine="709"/>
      <w:jc w:val="both"/>
      <w:textAlignment w:val="baseline"/>
    </w:pPr>
    <w:rPr>
      <w:sz w:val="28"/>
      <w:szCs w:val="20"/>
    </w:rPr>
  </w:style>
  <w:style w:type="paragraph" w:styleId="2">
    <w:name w:val="Body Text 2"/>
    <w:basedOn w:val="a"/>
    <w:rsid w:val="00F87837"/>
    <w:pPr>
      <w:widowControl w:val="0"/>
      <w:overflowPunct w:val="0"/>
      <w:autoSpaceDE w:val="0"/>
      <w:autoSpaceDN w:val="0"/>
      <w:adjustRightInd w:val="0"/>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1899</Words>
  <Characters>10829</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Социально-экономическая сущность, задачи и функции государственного бюджета</vt:lpstr>
    </vt:vector>
  </TitlesOfParts>
  <Company>TMI</Company>
  <LinksUpToDate>false</LinksUpToDate>
  <CharactersWithSpaces>12703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Социально-экономическая сущность, задачи и функции государственного бюджета</dc:title>
  <dc:subject/>
  <dc:creator>student</dc:creator>
  <cp:keywords/>
  <dc:description/>
  <cp:lastModifiedBy>Admin</cp:lastModifiedBy>
  <cp:revision>2</cp:revision>
  <dcterms:created xsi:type="dcterms:W3CDTF">2011-04-20T12:05:00Z</dcterms:created>
  <dcterms:modified xsi:type="dcterms:W3CDTF">2011-04-20T12:05:00Z</dcterms:modified>
</cp:coreProperties>
</file>